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Skelbiamos apklausos Specialiųjų sąlygų </w:t>
      </w:r>
    </w:p>
    <w:p>
      <w:pPr>
        <w:pStyle w:val="Header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6 priedas „Deklaracija dėl žaliųjų pirkimų taikymo“</w:t>
      </w:r>
    </w:p>
    <w:p>
      <w:pPr>
        <w:pStyle w:val="Normal"/>
        <w:tabs>
          <w:tab w:val="clear" w:pos="1296"/>
          <w:tab w:val="left" w:pos="567" w:leader="none"/>
        </w:tabs>
        <w:spacing w:before="0" w:after="160"/>
        <w:contextualSpacing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tabs>
          <w:tab w:val="clear" w:pos="1296"/>
          <w:tab w:val="left" w:pos="567" w:leader="none"/>
        </w:tabs>
        <w:spacing w:before="0" w:after="160"/>
        <w:contextualSpacing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tabs>
          <w:tab w:val="clear" w:pos="1296"/>
          <w:tab w:val="left" w:pos="567" w:leader="none"/>
        </w:tabs>
        <w:spacing w:before="0" w:after="160"/>
        <w:contextualSpacing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pBdr>
          <w:top w:val="single" w:sz="4" w:space="1" w:color="000000"/>
        </w:pBdr>
        <w:tabs>
          <w:tab w:val="clear" w:pos="1296"/>
          <w:tab w:val="left" w:pos="567" w:leader="none"/>
        </w:tabs>
        <w:spacing w:before="0" w:after="160"/>
        <w:contextualSpacing/>
        <w:jc w:val="center"/>
        <w:rPr/>
      </w:pPr>
      <w:r>
        <w:rPr>
          <w:rFonts w:ascii="Arial" w:hAnsi="Arial"/>
        </w:rPr>
        <w:t>(</w:t>
      </w:r>
      <w:r>
        <w:rPr>
          <w:rFonts w:ascii="Arial" w:hAnsi="Arial"/>
          <w:i/>
          <w:sz w:val="20"/>
          <w:szCs w:val="20"/>
        </w:rPr>
        <w:t>Tiekėjo pavadinimas, įmonės kodas, adresas</w:t>
      </w:r>
      <w:r>
        <w:rPr>
          <w:rFonts w:ascii="Arial" w:hAnsi="Arial"/>
        </w:rPr>
        <w:t>)</w:t>
      </w:r>
    </w:p>
    <w:p>
      <w:pPr>
        <w:pStyle w:val="Normal"/>
        <w:rPr>
          <w:rFonts w:ascii="Arial" w:hAnsi="Arial"/>
          <w:i/>
          <w:i/>
          <w:iCs/>
        </w:rPr>
      </w:pPr>
      <w:r>
        <w:rPr>
          <w:rFonts w:ascii="Arial" w:hAnsi="Arial"/>
          <w:i/>
          <w:iCs/>
        </w:rPr>
      </w:r>
    </w:p>
    <w:p>
      <w:pPr>
        <w:pStyle w:val="Normal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tabs>
          <w:tab w:val="clear" w:pos="1296"/>
          <w:tab w:val="left" w:pos="8080" w:leader="none"/>
        </w:tabs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TIEKĖJO DEKLARACIJA DĖL ŽALIŲJŲ PIRKIMŲ TAIKYMO</w:t>
      </w:r>
    </w:p>
    <w:p>
      <w:pPr>
        <w:pStyle w:val="Normal"/>
        <w:tabs>
          <w:tab w:val="clear" w:pos="1296"/>
          <w:tab w:val="left" w:pos="567" w:leader="none"/>
        </w:tabs>
        <w:spacing w:before="0" w:after="160"/>
        <w:contextualSpacing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tabs>
          <w:tab w:val="clear" w:pos="1296"/>
          <w:tab w:val="left" w:pos="567" w:leader="none"/>
        </w:tabs>
        <w:spacing w:before="0" w:after="0"/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>
      <w:pPr>
        <w:pStyle w:val="NoSpacing"/>
        <w:spacing w:lineRule="auto" w:line="276" w:before="120" w:after="0"/>
        <w:rPr/>
      </w:pPr>
      <w:r>
        <w:rPr>
          <w:rFonts w:ascii="Arial" w:hAnsi="Arial"/>
        </w:rPr>
        <w:t xml:space="preserve">                                                                         </w:t>
      </w:r>
      <w:r>
        <w:rPr>
          <w:rFonts w:ascii="Arial" w:hAnsi="Arial"/>
        </w:rPr>
        <w:t>(</w:t>
      </w:r>
      <w:r>
        <w:rPr>
          <w:rFonts w:ascii="Arial" w:hAnsi="Arial"/>
          <w:sz w:val="20"/>
          <w:szCs w:val="20"/>
        </w:rPr>
        <w:t>data</w:t>
      </w:r>
      <w:r>
        <w:rPr>
          <w:rFonts w:ascii="Arial" w:hAnsi="Arial"/>
        </w:rPr>
        <w:t>)</w:t>
      </w:r>
    </w:p>
    <w:p>
      <w:pPr>
        <w:pStyle w:val="NoSpacing"/>
        <w:spacing w:lineRule="auto" w:line="276" w:before="120" w:after="0"/>
        <w:jc w:val="center"/>
        <w:rPr>
          <w:rFonts w:ascii="Arial" w:hAnsi="Arial"/>
          <w:i/>
          <w:i/>
          <w:iCs/>
        </w:rPr>
      </w:pPr>
      <w:r>
        <w:rPr>
          <w:rFonts w:ascii="Arial" w:hAnsi="Arial"/>
          <w:i/>
          <w:iCs/>
        </w:rPr>
      </w:r>
    </w:p>
    <w:p>
      <w:pPr>
        <w:pStyle w:val="NoSpacing"/>
        <w:spacing w:lineRule="auto" w:line="276"/>
        <w:jc w:val="both"/>
        <w:rPr>
          <w:rFonts w:ascii="Arial" w:hAnsi="Arial"/>
        </w:rPr>
      </w:pPr>
      <w:r>
        <w:rPr>
          <w:rFonts w:ascii="Arial" w:hAnsi="Arial"/>
          <w:i/>
          <w:iCs/>
        </w:rPr>
        <w:t>......................................(</w:t>
      </w:r>
      <w:r>
        <w:rPr>
          <w:rFonts w:ascii="Arial" w:hAnsi="Arial"/>
          <w:i/>
          <w:iCs/>
          <w:color w:themeColor="accent6" w:themeTint="99" w:val="A8D08D"/>
        </w:rPr>
        <w:t>įrašomas įmonės pavadinimas</w:t>
      </w:r>
      <w:r>
        <w:rPr>
          <w:rFonts w:ascii="Arial" w:hAnsi="Arial"/>
          <w:i/>
          <w:iCs/>
        </w:rPr>
        <w:t>)</w:t>
      </w:r>
      <w:r>
        <w:rPr>
          <w:rFonts w:ascii="Arial" w:hAnsi="Arial"/>
        </w:rPr>
        <w:t>, atstovaujama ................(</w:t>
      </w:r>
      <w:r>
        <w:rPr>
          <w:rFonts w:ascii="Arial" w:hAnsi="Arial"/>
          <w:color w:themeColor="accent6" w:themeTint="99" w:val="A8D08D"/>
        </w:rPr>
        <w:t>įrašomas įmonę atstovaujantis asmuo: pareigos, vardas, pavardė),</w:t>
      </w:r>
      <w:r>
        <w:rPr>
          <w:rFonts w:ascii="Arial" w:hAnsi="Arial"/>
        </w:rPr>
        <w:t xml:space="preserve"> </w:t>
      </w:r>
      <w:bookmarkStart w:id="0" w:name="_Hlk128910446"/>
      <w:r>
        <w:rPr>
          <w:rFonts w:ascii="Arial" w:hAnsi="Arial"/>
        </w:rPr>
        <w:t xml:space="preserve">pasižadu užtikrinti Skelbiamos apklausos </w:t>
      </w:r>
      <w:r>
        <w:rPr>
          <w:rFonts w:ascii="Arial" w:hAnsi="Arial"/>
        </w:rPr>
        <w:t>Plastikinių pralaidų</w:t>
      </w:r>
      <w:r>
        <w:rPr>
          <w:rFonts w:ascii="Arial" w:hAnsi="Arial"/>
        </w:rPr>
        <w:t xml:space="preserve"> pirkimo techninės specifikacijos 1.4 p. ir sutarties 13.1 p. numatytus reikalavimus</w:t>
      </w:r>
      <w:bookmarkEnd w:id="0"/>
      <w:r>
        <w:rPr>
          <w:rFonts w:ascii="Arial" w:hAnsi="Arial"/>
        </w:rPr>
        <w:t xml:space="preserve"> ir išvardintus šioje deklaracijoje visos sutarties vykdymo metu:</w:t>
      </w:r>
    </w:p>
    <w:p>
      <w:pPr>
        <w:pStyle w:val="Normal"/>
        <w:spacing w:lineRule="auto" w:line="276" w:before="0" w:after="0"/>
        <w:ind w:firstLine="567"/>
        <w:jc w:val="both"/>
        <w:rPr>
          <w:rFonts w:ascii="Arial" w:hAnsi="Arial"/>
        </w:rPr>
      </w:pPr>
      <w:r>
        <w:rPr>
          <w:rFonts w:ascii="Arial" w:hAnsi="Arial"/>
          <w:bCs/>
        </w:rPr>
        <w:t>„</w:t>
      </w:r>
      <w:r>
        <w:rPr>
          <w:rFonts w:ascii="Arial" w:hAnsi="Arial"/>
          <w:bCs/>
          <w:i/>
          <w:iCs/>
        </w:rPr>
        <w:t xml:space="preserve">Tiekėjas </w:t>
      </w:r>
      <w:r>
        <w:rPr>
          <w:rFonts w:ascii="Arial" w:hAnsi="Arial"/>
          <w:bCs/>
          <w:i/>
          <w:iCs/>
        </w:rPr>
        <w:t>užtikrina, kad siūloma prekė</w:t>
      </w:r>
      <w:r>
        <w:rPr>
          <w:rFonts w:ascii="Arial" w:hAnsi="Arial"/>
          <w:bCs/>
          <w:i/>
          <w:iCs/>
        </w:rPr>
        <w:t xml:space="preserve">: 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/>
      </w:pPr>
      <w:r>
        <w:rPr>
          <w:rFonts w:ascii="Arial" w:hAnsi="Arial"/>
          <w:bCs/>
          <w:i/>
          <w:iCs/>
        </w:rPr>
        <w:t>y</w:t>
      </w:r>
      <w:r>
        <w:rPr>
          <w:rFonts w:ascii="Arial" w:hAnsi="Arial"/>
          <w:bCs/>
          <w:i/>
          <w:iCs/>
        </w:rPr>
        <w:t>ra tvirta, ilgaamžė, funkcionali, ji ar jos sudedamosios dalys tinka naudoti daug kartų ir (ar) lengvai pataisomos, ir (ar) pakeičiamos</w:t>
      </w:r>
    </w:p>
    <w:p>
      <w:pPr>
        <w:pStyle w:val="Normal"/>
        <w:numPr>
          <w:ilvl w:val="0"/>
          <w:numId w:val="1"/>
        </w:numPr>
        <w:spacing w:lineRule="auto" w:line="276" w:before="0" w:after="0"/>
        <w:jc w:val="both"/>
        <w:rPr/>
      </w:pPr>
      <w:r>
        <w:rPr>
          <w:rFonts w:ascii="Arial" w:hAnsi="Arial"/>
          <w:bCs/>
          <w:i/>
          <w:iCs/>
        </w:rPr>
        <w:t>virtusi atliekomis, tinka paruošti pakartotinai naudoti ar perdirbti.</w:t>
      </w:r>
      <w:r>
        <w:rPr>
          <w:rFonts w:ascii="Arial" w:hAnsi="Arial"/>
          <w:bCs/>
        </w:rPr>
        <w:t>.</w:t>
      </w:r>
    </w:p>
    <w:p>
      <w:pPr>
        <w:pStyle w:val="Normal"/>
        <w:tabs>
          <w:tab w:val="clear" w:pos="1296"/>
          <w:tab w:val="right" w:pos="8640" w:leader="underscore"/>
        </w:tabs>
        <w:jc w:val="both"/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</w:r>
    </w:p>
    <w:p>
      <w:pPr>
        <w:pStyle w:val="Normal"/>
        <w:tabs>
          <w:tab w:val="clear" w:pos="1296"/>
          <w:tab w:val="right" w:pos="8640" w:leader="underscore"/>
        </w:tabs>
        <w:jc w:val="both"/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</w:r>
    </w:p>
    <w:p>
      <w:pPr>
        <w:pStyle w:val="Normal"/>
        <w:tabs>
          <w:tab w:val="clear" w:pos="1296"/>
          <w:tab w:val="right" w:pos="8640" w:leader="underscore"/>
        </w:tabs>
        <w:jc w:val="both"/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</w:r>
    </w:p>
    <w:p>
      <w:pPr>
        <w:pStyle w:val="Normal"/>
        <w:tabs>
          <w:tab w:val="clear" w:pos="1296"/>
          <w:tab w:val="right" w:pos="8640" w:leader="underscore"/>
        </w:tabs>
        <w:jc w:val="both"/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</w:r>
    </w:p>
    <w:p>
      <w:pPr>
        <w:pStyle w:val="NoSpacing"/>
        <w:spacing w:lineRule="auto" w:line="276"/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</w:t>
      </w:r>
    </w:p>
    <w:p>
      <w:pPr>
        <w:pStyle w:val="NoSpacing"/>
        <w:spacing w:lineRule="auto" w:line="276"/>
        <w:jc w:val="center"/>
        <w:rPr>
          <w:rFonts w:ascii="Arial" w:hAnsi="Arial"/>
        </w:rPr>
      </w:pPr>
      <w:r>
        <w:rPr>
          <w:rFonts w:ascii="Arial" w:hAnsi="Arial"/>
        </w:rPr>
        <w:t>(</w:t>
      </w:r>
      <w:r>
        <w:rPr>
          <w:rFonts w:ascii="Arial" w:hAnsi="Arial"/>
          <w:i/>
          <w:iCs/>
          <w:sz w:val="20"/>
          <w:szCs w:val="20"/>
        </w:rPr>
        <w:t>Teikėjo vadovo arba jo įgalioto asmens pareigos, vardas, pavardė, parašas</w:t>
      </w:r>
      <w:r>
        <w:rPr>
          <w:rFonts w:ascii="Arial" w:hAnsi="Arial"/>
        </w:rPr>
        <w:t>)</w:t>
      </w:r>
    </w:p>
    <w:p>
      <w:pPr>
        <w:pStyle w:val="Normal"/>
        <w:tabs>
          <w:tab w:val="clear" w:pos="1296"/>
          <w:tab w:val="left" w:pos="567" w:leader="none"/>
        </w:tabs>
        <w:spacing w:before="0" w:after="160"/>
        <w:contextualSpacing/>
        <w:jc w:val="center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1906" w:h="16838"/>
      <w:pgMar w:left="1701" w:right="567" w:gutter="0" w:header="0" w:top="851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8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b1aff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Arial"/>
      <w:color w:val="auto"/>
      <w:kern w:val="0"/>
      <w:sz w:val="22"/>
      <w:szCs w:val="22"/>
      <w:lang w:val="lt-LT" w:eastAsia="en-US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tarpDiagrama" w:customStyle="1">
    <w:name w:val="Be tarpų Diagrama"/>
    <w:link w:val="NoSpacing"/>
    <w:uiPriority w:val="1"/>
    <w:qFormat/>
    <w:rsid w:val="002b1aff"/>
    <w:rPr>
      <w:rFonts w:ascii="Calibri" w:hAnsi="Calibri" w:eastAsia="Calibri" w:cs="Arial"/>
      <w:kern w:val="0"/>
      <w14:ligatures w14:val="none"/>
    </w:rPr>
  </w:style>
  <w:style w:type="character" w:styleId="AntratsDiagrama" w:customStyle="1">
    <w:name w:val="Antraštės Diagrama"/>
    <w:basedOn w:val="DefaultParagraphFont"/>
    <w:uiPriority w:val="99"/>
    <w:qFormat/>
    <w:rsid w:val="000067a3"/>
    <w:rPr>
      <w:rFonts w:ascii="Times New Roman" w:hAnsi="Times New Roman" w:eastAsia="Times New Roman" w:cs="Times New Roman"/>
      <w:kern w:val="0"/>
      <w:sz w:val="24"/>
      <w:szCs w:val="20"/>
      <w14:ligatures w14:val="no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NoSpacing">
    <w:name w:val="No Spacing"/>
    <w:link w:val="BetarpDiagrama"/>
    <w:uiPriority w:val="1"/>
    <w:qFormat/>
    <w:rsid w:val="002b1af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0067a3"/>
    <w:pPr>
      <w:tabs>
        <w:tab w:val="clear" w:pos="1296"/>
        <w:tab w:val="center" w:pos="4819" w:leader="none"/>
        <w:tab w:val="right" w:pos="9638" w:leader="none"/>
      </w:tabs>
      <w:suppressAutoHyphens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LibreOffice/24.8.0.3$Windows_X86_64 LibreOffice_project/0bdf1299c94fe897b119f97f3c613e9dca6be583</Application>
  <AppVersion>15.0000</AppVersion>
  <Pages>1</Pages>
  <Words>106</Words>
  <Characters>854</Characters>
  <CharactersWithSpaces>1021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2025-02-12T12:09:00Z</dcterms:created>
  <dc:creator>Kristina Partikienė | VMU</dc:creator>
  <dc:description/>
  <dc:language>lt-LT</dc:language>
  <cp:lastModifiedBy/>
  <dcterms:modified xsi:type="dcterms:W3CDTF">2026-02-18T11:20:14Z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